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14：DQN算法思想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Deep Q-Network</w:t>
      </w:r>
    </w:p>
    <w:p>
      <w:r>
        <w:drawing>
          <wp:inline distT="0" distB="0" distL="114300" distR="114300">
            <wp:extent cx="5268595" cy="3166110"/>
            <wp:effectExtent l="0" t="0" r="825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3166110"/>
            <wp:effectExtent l="0" t="0" r="8255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tabs>
          <w:tab w:val="left" w:pos="2700"/>
        </w:tabs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ab/>
      </w:r>
      <w:r>
        <w:drawing>
          <wp:inline distT="0" distB="0" distL="114300" distR="114300">
            <wp:extent cx="5268595" cy="3166110"/>
            <wp:effectExtent l="0" t="0" r="8255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15：DQN算法具体流程</w:t>
      </w:r>
    </w:p>
    <w:p>
      <w:pPr>
        <w:tabs>
          <w:tab w:val="left" w:pos="2400"/>
        </w:tabs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3166110"/>
            <wp:effectExtent l="0" t="0" r="8255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3166110"/>
            <wp:effectExtent l="0" t="0" r="8255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t>16：ε-greedy_ReplayBuffer_FixedQ-targets</w:t>
      </w:r>
    </w:p>
    <w:p>
      <w:pPr>
        <w:rPr>
          <w:rFonts w:hint="eastAsia"/>
        </w:rPr>
      </w:pPr>
    </w:p>
    <w:p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8595" cy="3166110"/>
            <wp:effectExtent l="0" t="0" r="8255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166110"/>
            <wp:effectExtent l="0" t="0" r="8255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66110"/>
            <wp:effectExtent l="0" t="0" r="8255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6110"/>
            <wp:effectExtent l="0" t="0" r="8255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旧的Q就是target Q: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3166110"/>
            <wp:effectExtent l="0" t="0" r="825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17：代码实战DQN_Agent和Env整体交互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r>
        <w:drawing>
          <wp:inline distT="0" distB="0" distL="114300" distR="114300">
            <wp:extent cx="5273675" cy="3042285"/>
            <wp:effectExtent l="0" t="0" r="317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42285"/>
            <wp:effectExtent l="0" t="0" r="317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s和s_是两个维度的，总共6列</w:t>
      </w:r>
    </w:p>
    <w:p>
      <w:r>
        <w:drawing>
          <wp:inline distT="0" distB="0" distL="114300" distR="114300">
            <wp:extent cx="5273675" cy="3042285"/>
            <wp:effectExtent l="0" t="0" r="317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不同的环境表达不同的状态，具有不同的维度，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18：代码实战DQN_构建Q网络</w:t>
      </w:r>
    </w:p>
    <w:p>
      <w:r>
        <w:drawing>
          <wp:inline distT="0" distB="0" distL="114300" distR="114300">
            <wp:extent cx="5271770" cy="2977515"/>
            <wp:effectExtent l="0" t="0" r="508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016625"/>
            <wp:effectExtent l="0" t="0" r="444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01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977515"/>
            <wp:effectExtent l="0" t="0" r="5080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19：代码实战DQN_定义损失函数_构建Target网络更新逻辑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20：代码实战DQN_训练阶段得到Q网络的预测值和真实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取得第三列的reward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3160395"/>
            <wp:effectExtent l="0" t="0" r="317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160395"/>
            <wp:effectExtent l="0" t="0" r="317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21：代码实战DQN_训练阶段最小化损失_记录loss方便展示_随着learn的越多选择action随机性减小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22：DQN会over-estimate的本质原因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DQN有一个显著的问题，就是DQN估计的Q值往往会偏大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同一个state的进行试探性的出发，计算某个东动作的Q值，然后和DQN的结结果进行比较记忆可以得出上述结论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965450"/>
            <wp:effectExtent l="0" t="0" r="635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65450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23：DoubleDQN缓解over-estimate</w:t>
      </w:r>
    </w:p>
    <w:p>
      <w:r>
        <w:drawing>
          <wp:inline distT="0" distB="0" distL="114300" distR="114300">
            <wp:extent cx="5270500" cy="2965450"/>
            <wp:effectExtent l="0" t="0" r="635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Q，Q篇网络</w:t>
      </w:r>
    </w:p>
    <w:p/>
    <w:p>
      <w:r>
        <w:drawing>
          <wp:inline distT="0" distB="0" distL="114300" distR="114300">
            <wp:extent cx="5270500" cy="296545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65450"/>
            <wp:effectExtent l="0" t="0" r="635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24：DoubleDQN代码实战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965450"/>
            <wp:effectExtent l="0" t="0" r="635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最原始的DQN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030220"/>
            <wp:effectExtent l="0" t="0" r="8890" b="177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改进的fixed-target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下面的流程图中的target Q网络是固定不动的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改进把target做成 fixed target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Q篇是每隔多少次把Q网络赋值给Q撇。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030220"/>
            <wp:effectExtent l="0" t="0" r="889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Doble DQN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先算一个Q值，来选择action，在带到另外一个网络，带到Q撇的网络中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所对应的计算target的过程：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460750"/>
            <wp:effectExtent l="0" t="0" r="1016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25：DuelingDQN</w:t>
      </w:r>
      <w:r>
        <w:rPr>
          <w:rFonts w:hint="eastAsia"/>
          <w:lang w:val="en-US" w:eastAsia="zh-CN"/>
        </w:rPr>
        <w:t>（2015 Nov）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原来我们会直接估计Q值，现在我们需要预估两个值： S值和A值。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S值可以看成是改state下的Q值的平均数。A值是有所限制的，A值的平均数为0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S值与A值的和，就是原来的Q值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460750"/>
            <wp:effectExtent l="0" t="0" r="1016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Dueling net 要给出V值和A值（Adv）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上面的DQN中的Q（s,a)求平均就是V值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460750"/>
            <wp:effectExtent l="0" t="0" r="1016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60750"/>
            <wp:effectExtent l="0" t="0" r="1016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优先调整V值，再调整A值</w:t>
      </w:r>
    </w:p>
    <w:p>
      <w:r>
        <w:drawing>
          <wp:inline distT="0" distB="0" distL="114300" distR="114300">
            <wp:extent cx="5272405" cy="5535930"/>
            <wp:effectExtent l="0" t="0" r="444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3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055" cy="3295650"/>
            <wp:effectExtent l="0" t="0" r="1079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295650"/>
            <wp:effectExtent l="0" t="0" r="1079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26：困难样本挖掘_Multi-step_NoiseyNet系统的探索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Proritized Experience Replay (2015 Nov)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预测不好的data，我们称为困难样本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295650"/>
            <wp:effectExtent l="0" t="0" r="1079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Replay Buffer 经验池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295650"/>
            <wp:effectExtent l="0" t="0" r="1079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Multi-step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走N步，存了4*N个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MC指蒙特卡洛，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TD（0） 走一步，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每一次往前走N步，再来回溯，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044190"/>
            <wp:effectExtent l="0" t="0" r="762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Noisy Net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044190"/>
            <wp:effectExtent l="0" t="0" r="762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27：计算Action的方差避免风险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044190"/>
            <wp:effectExtent l="0" t="0" r="762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当我们使用策略派的时候，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044190"/>
            <wp:effectExtent l="0" t="0" r="762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28：Rainbow_DQN如何计算连续型的Actions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Rainbow </w:t>
      </w:r>
    </w:p>
    <w:p>
      <w:bookmarkStart w:id="0" w:name="_GoBack"/>
      <w:r>
        <w:drawing>
          <wp:inline distT="0" distB="0" distL="114300" distR="114300">
            <wp:extent cx="5269230" cy="3044190"/>
            <wp:effectExtent l="0" t="0" r="762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/>
    <w:p>
      <w:r>
        <w:rPr>
          <w:rFonts w:hint="eastAsia"/>
          <w:lang w:val="en-US" w:eastAsia="zh-CN"/>
        </w:rPr>
        <w:t>梯度上升，是我们的目标函数尽可能的最大，梯度下降，是我们的目标函数尽可能最小</w:t>
      </w:r>
      <w:r>
        <w:drawing>
          <wp:inline distT="0" distB="0" distL="114300" distR="114300">
            <wp:extent cx="5269230" cy="3044190"/>
            <wp:effectExtent l="0" t="0" r="762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Scalar是一个标量，是一个值，matrix是一个矩阵，vector是一个向量。DQN也能做连续的行为，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230" cy="3044190"/>
            <wp:effectExtent l="0" t="0" r="762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172851A"/>
    <w:multiLevelType w:val="singleLevel"/>
    <w:tmpl w:val="F172851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AyOGRiNDEzNTQ2ZTEyYmY4OTQyNTRkMmRkMDAxOTYifQ=="/>
  </w:docVars>
  <w:rsids>
    <w:rsidRoot w:val="77D77F53"/>
    <w:rsid w:val="202820DF"/>
    <w:rsid w:val="262B2929"/>
    <w:rsid w:val="41BF09B6"/>
    <w:rsid w:val="594F4A95"/>
    <w:rsid w:val="77D77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1132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2023-11-14T04:58:00Z</dcterms:created>
  <dc:creator>胡华金</dc:creator>
  <cp:lastModifiedBy>胡华金</cp:lastModifiedBy>
  <dcterms:modified xsi:type="dcterms:W3CDTF">2023-11-15T10:43:23Z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731CC821FFFF4150AB19938787E31E4C_11</vt:lpwstr>
  </property>
</Properties>
</file>